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8FDEB" w14:textId="0C2B8314" w:rsidR="00A858DF" w:rsidRDefault="0030778A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№1</w:t>
      </w:r>
    </w:p>
    <w:p w14:paraId="7C5050A2" w14:textId="77777777" w:rsidR="004D5B17" w:rsidRPr="004D5B17" w:rsidRDefault="004D5B1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62301837" w14:textId="40923357" w:rsidR="004D5B17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</w:t>
      </w:r>
      <w:r w:rsidR="004D5B17" w:rsidRPr="008438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/>
        </w:rPr>
        <w:t>риродно-климатическ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ая характеристика района </w:t>
      </w:r>
      <w:r w:rsidR="004D5B17" w:rsidRPr="008438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/>
        </w:rPr>
        <w:t xml:space="preserve"> проектирования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.</w:t>
      </w:r>
    </w:p>
    <w:p w14:paraId="43C86580" w14:textId="7799FF91" w:rsidR="006610A6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69EE678B" w14:textId="3199FBBB" w:rsidR="006610A6" w:rsidRDefault="006610A6" w:rsidP="006610A6">
      <w:pPr>
        <w:pStyle w:val="a3"/>
        <w:keepNext/>
        <w:numPr>
          <w:ilvl w:val="0"/>
          <w:numId w:val="2"/>
        </w:num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Дать краткую характеристику следующим природным факторам:</w:t>
      </w:r>
    </w:p>
    <w:p w14:paraId="7B5B10B8" w14:textId="342B3A22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Климат;</w:t>
      </w:r>
    </w:p>
    <w:p w14:paraId="7961FAAC" w14:textId="6904AD99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- Рельеф;</w:t>
      </w:r>
    </w:p>
    <w:p w14:paraId="7384C49C" w14:textId="5D01D4C3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Инженерно-геологические условия, грунты, дорожно-строительные материалы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2A4C2F08" w14:textId="4D1443B0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Гидрография, гидрология, гидрогеология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1D759427" w14:textId="1E10B21C" w:rsid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Почвы и растительность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018DAE13" w14:textId="27660C4B" w:rsidR="00F646D7" w:rsidRPr="00960919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3D5B7C9B" w14:textId="77777777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F646D7" w14:paraId="2302823A" w14:textId="77777777" w:rsidTr="00F646D7">
        <w:tc>
          <w:tcPr>
            <w:tcW w:w="1838" w:type="dxa"/>
          </w:tcPr>
          <w:p w14:paraId="567E794D" w14:textId="3913C6F8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7507" w:type="dxa"/>
          </w:tcPr>
          <w:p w14:paraId="4D0063D3" w14:textId="23A1B00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Район проектирования</w:t>
            </w:r>
          </w:p>
        </w:tc>
      </w:tr>
      <w:tr w:rsidR="00F646D7" w14:paraId="71B42BC0" w14:textId="77777777" w:rsidTr="00F646D7">
        <w:tc>
          <w:tcPr>
            <w:tcW w:w="1838" w:type="dxa"/>
          </w:tcPr>
          <w:p w14:paraId="324AA61D" w14:textId="0CEBB752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7507" w:type="dxa"/>
          </w:tcPr>
          <w:p w14:paraId="74D38577" w14:textId="5B3AB172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Алматы</w:t>
            </w:r>
          </w:p>
        </w:tc>
      </w:tr>
      <w:tr w:rsidR="00F646D7" w14:paraId="74EFA5D0" w14:textId="77777777" w:rsidTr="00F646D7">
        <w:tc>
          <w:tcPr>
            <w:tcW w:w="1838" w:type="dxa"/>
          </w:tcPr>
          <w:p w14:paraId="27FF58F7" w14:textId="49E47B0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7507" w:type="dxa"/>
          </w:tcPr>
          <w:p w14:paraId="0A04CB15" w14:textId="06FAA8D7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Астана</w:t>
            </w:r>
          </w:p>
        </w:tc>
      </w:tr>
      <w:tr w:rsidR="00F646D7" w14:paraId="4B81811B" w14:textId="77777777" w:rsidTr="00F646D7">
        <w:tc>
          <w:tcPr>
            <w:tcW w:w="1838" w:type="dxa"/>
          </w:tcPr>
          <w:p w14:paraId="28B91DD1" w14:textId="5D50F597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7507" w:type="dxa"/>
          </w:tcPr>
          <w:p w14:paraId="60B99B23" w14:textId="639D7574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Петропавловск</w:t>
            </w:r>
          </w:p>
        </w:tc>
      </w:tr>
      <w:tr w:rsidR="00F646D7" w14:paraId="4F4C0684" w14:textId="77777777" w:rsidTr="00F646D7">
        <w:tc>
          <w:tcPr>
            <w:tcW w:w="1838" w:type="dxa"/>
          </w:tcPr>
          <w:p w14:paraId="4242B828" w14:textId="05EA7C3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7507" w:type="dxa"/>
          </w:tcPr>
          <w:p w14:paraId="149FBE16" w14:textId="748CE55C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Павлодар</w:t>
            </w:r>
          </w:p>
        </w:tc>
      </w:tr>
      <w:tr w:rsidR="00F646D7" w14:paraId="170379C9" w14:textId="77777777" w:rsidTr="00F646D7">
        <w:tc>
          <w:tcPr>
            <w:tcW w:w="1838" w:type="dxa"/>
          </w:tcPr>
          <w:p w14:paraId="32A2DC75" w14:textId="0FAC4C6F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7507" w:type="dxa"/>
          </w:tcPr>
          <w:p w14:paraId="2CF03A90" w14:textId="466FA7B0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Экибастуз</w:t>
            </w:r>
          </w:p>
        </w:tc>
      </w:tr>
      <w:tr w:rsidR="00F646D7" w14:paraId="612B9320" w14:textId="77777777" w:rsidTr="00F646D7">
        <w:tc>
          <w:tcPr>
            <w:tcW w:w="1838" w:type="dxa"/>
          </w:tcPr>
          <w:p w14:paraId="7B63D4D4" w14:textId="5FFCFAD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7507" w:type="dxa"/>
          </w:tcPr>
          <w:p w14:paraId="3FE8CDCA" w14:textId="01FE47E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Шевченко</w:t>
            </w:r>
          </w:p>
        </w:tc>
      </w:tr>
      <w:tr w:rsidR="00F646D7" w14:paraId="0DA96EEE" w14:textId="77777777" w:rsidTr="00F646D7">
        <w:tc>
          <w:tcPr>
            <w:tcW w:w="1838" w:type="dxa"/>
          </w:tcPr>
          <w:p w14:paraId="5FB81D2C" w14:textId="0730E780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7507" w:type="dxa"/>
          </w:tcPr>
          <w:p w14:paraId="35440610" w14:textId="4E3C99CB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Актобе</w:t>
            </w:r>
          </w:p>
        </w:tc>
      </w:tr>
    </w:tbl>
    <w:p w14:paraId="10F2641A" w14:textId="06030821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1CC95343" w14:textId="77777777" w:rsidR="001D326A" w:rsidRDefault="001D326A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13BDAC17" w14:textId="53C93164" w:rsidR="006610A6" w:rsidRPr="006610A6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     </w:t>
      </w:r>
      <w:r w:rsidR="009609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3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. Построить розу ветров района стройтельства автомобильной дороги.</w:t>
      </w:r>
    </w:p>
    <w:p w14:paraId="6A1DE53F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17F097FA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04030F7E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Раздел должен содержать краткий инженерный анализ основных физико-географических условий: климат, рельеф, гидрография, гидрология, гидрогеология, инженерная геология и качественную и количественную оценку их производных.</w:t>
      </w:r>
    </w:p>
    <w:p w14:paraId="0475F4B2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C3912AD" w14:textId="7A45F5B1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0" w:name="_Toc355268832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.1 Климатические условия</w:t>
      </w:r>
      <w:bookmarkEnd w:id="0"/>
    </w:p>
    <w:p w14:paraId="748E51A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12DF9FEE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пояснительной записке отражается в объеме, достаточном для принятия проектных решений, оценка следующих дорожных критериев: сезонные изменения температур; направление, повторяемость и скорости ветров, в том числе метелей; количество осадков; толщина снегового покрова; глубина промерзания и др. Данные сводятся в соответствующие таблицы, по ним разрабатывается чертежи розы ветров (январь, июль) и дорожно-климатический график, принимаются предварительные решения по выбору направления трассы и назначению рабочих отметок земляного полотна. 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Подраздел следует выполнять, используя данные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СНиП «Климатология и геофизика».</w:t>
      </w:r>
    </w:p>
    <w:p w14:paraId="280737B7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7F1418C" w14:textId="45CFACD3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1" w:name="_Toc355268833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.2 Рельеф</w:t>
      </w:r>
      <w:bookmarkEnd w:id="1"/>
    </w:p>
    <w:p w14:paraId="3D6C5813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007B9DEF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соответствии с регионом проектирования приводится краткое описание общего рельефа местности, используя данные энциклопедических справочников. Конкретные элементы рельефа устанавливаются и характеризуются с точки зрения их влияния на проектные решения на основе анализа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топографической карты выданной в задании студентам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. При этом обращается внимание на:</w:t>
      </w:r>
    </w:p>
    <w:p w14:paraId="216682D0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основные формы рельефа и их категории применительно к проектированию дорог;</w:t>
      </w:r>
    </w:p>
    <w:p w14:paraId="74B526C0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участки с большими продольными уклонами и резкой расчлененностью рельефа с перепадом высот более 50м на расстоянии не более 0,5км;</w:t>
      </w:r>
    </w:p>
    <w:p w14:paraId="649C7A23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на экспозицию склонов.</w:t>
      </w:r>
    </w:p>
    <w:p w14:paraId="620685FA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F4EABED" w14:textId="08248E57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2" w:name="_Toc355268834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.3 Инженерно-геологические условия, грунты, дорожно-строительные материалы</w:t>
      </w:r>
      <w:bookmarkEnd w:id="2"/>
    </w:p>
    <w:p w14:paraId="7826705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5B0EA9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В этом подразделе на основании данных энциклопедических и других источников, а так же карты представляются: общее геологическое строение района проектирования; виды грунтов и их характеристика с точки зрения пригодности для возведения земляного полотна и в качестве его основания; места расположения сосредоточенных грунтовых резервов и карьеров; расположение и наличие местных дорожно-строительных материалов (камня, песка, гравия и др.); сведения о разных отраслях промышленности (горнодобывающей, металлургической и др.), как источников получения отходов и побочных продуктов, применяемых для дорожного строительства.</w:t>
      </w:r>
    </w:p>
    <w:p w14:paraId="1F2457D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04A4A0A" w14:textId="6BFE7315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3" w:name="_Toc355268835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.4 Гидрография, гидрология, гидрогеология</w:t>
      </w:r>
      <w:bookmarkEnd w:id="3"/>
    </w:p>
    <w:p w14:paraId="4D073C4C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9A1013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Гидрографическая сеть региона проектирования [наличие постоянно действующих водотоков] оценивается в общем по энциклопедическим источникам и конкретно по заданной карте с целью: установления возможных мест их пересечения с проектируемой дорогой; определения типов и отверстий искусственных сооружений.</w:t>
      </w:r>
    </w:p>
    <w:p w14:paraId="20B820AD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2CA5F31" w14:textId="44F5DEA1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4" w:name="_Toc355268836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.5 Почвы и растительность</w:t>
      </w:r>
      <w:bookmarkEnd w:id="4"/>
    </w:p>
    <w:p w14:paraId="38B2CC8B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E5DBFFF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Основой для анализа почв и растительности является особенности ландшафтно-географической зоны района проектирования и заданная топографическая карта, при этом оцениваются сельскохозяйственные угодья, лесные массивы и др. с целью выбора оптимальных решений по проложению 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проектной линии в пространстве, с точки зрения экологичности проекта, возможности создания снегозащитного и декоративного озеленения.</w:t>
      </w:r>
    </w:p>
    <w:p w14:paraId="2D9B68C3" w14:textId="77777777" w:rsidR="004D5B17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</w:p>
    <w:p w14:paraId="3E0ED37C" w14:textId="77777777" w:rsidR="004D5B17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  <w:r w:rsidRPr="00145FE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На основании данных климата района проектирования ведется построение розы ветров.</w:t>
      </w:r>
    </w:p>
    <w:p w14:paraId="59D4234C" w14:textId="77777777" w:rsidR="004D5B17" w:rsidRPr="00145FE5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A5AFFFD" w14:textId="77777777" w:rsidR="004D5B17" w:rsidRPr="00425010" w:rsidRDefault="004D5B17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b/>
          <w:bCs/>
          <w:sz w:val="32"/>
          <w:szCs w:val="32"/>
          <w:lang w:val="ru-RU"/>
        </w:rPr>
        <w:t>Роза ветров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это 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векторная диаграмма, описывающая ветровой режим по многолетним наблюдениям в метеорологии и климатологии. Он напоминает многоугольник, в котором длина лучей, расходящихся в разные стороны от центра диаграммы (румбы горизонта), пропорциональна повторению ветров этих направлений (откуда"ветер"). Направление ветра учитывается при строительстве взлетно-посадочных полос воздушных причалов, автомобильных дорог, планировке населенных пунктов (целевое ориентирование зданий и улиц), оценке взаимного расположения жилого массива и промышленных зон (с точки зрения направления транспортировки примесей из промышленной зоны) и многих других хозяйственных задач (агрономия, лесное и парковое хозяйство, экология и др.).</w:t>
      </w:r>
    </w:p>
    <w:p w14:paraId="501B5D88" w14:textId="77777777" w:rsidR="004D5B17" w:rsidRPr="00425010" w:rsidRDefault="004D5B17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Построенная по фактическим данным наблюдений Роза ветров позволяет определить направление господствующего или господствующего ветра по длине лучей построенного многоугольника, со стороны которого в эту область часто поступает воздушный поток. Поэтому настоящая Роза ветров, построенная на основе ряда наблюдений, может иметь значительные различия в длине различных лучей.</w:t>
      </w:r>
    </w:p>
    <w:p w14:paraId="44E01554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П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омимо направления ветра может указывать частоту ветра (по определенному признаку — в день, месяц, год), а также силу ветра, продолжительность ветра (минут в день, минут в час). Кроме того, розы ветров могут быть как для обозначения средних, так и для обозначения максимальных значений. Вы также можете создать сложную розу ветра, которая будет представлять собой диаграммы двух или более</w:t>
      </w:r>
      <w:r w:rsidRPr="00425010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параметров.</w:t>
      </w:r>
    </w:p>
    <w:p w14:paraId="639F1912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6991B468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15C2F71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38CEF42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00C3BE0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321BB9C9" wp14:editId="6CB32145">
            <wp:extent cx="5159375" cy="32264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9375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CC5C3" w14:textId="77777777" w:rsidR="004D5B17" w:rsidRPr="00843850" w:rsidRDefault="004D5B17" w:rsidP="004D5B17">
      <w:pPr>
        <w:rPr>
          <w:lang w:val="ru-RU"/>
        </w:rPr>
      </w:pPr>
    </w:p>
    <w:p w14:paraId="6BFF4324" w14:textId="77777777" w:rsidR="0030778A" w:rsidRPr="004D5B17" w:rsidRDefault="0030778A">
      <w:pPr>
        <w:rPr>
          <w:lang w:val="en-US"/>
        </w:rPr>
      </w:pPr>
    </w:p>
    <w:sectPr w:rsidR="0030778A" w:rsidRPr="004D5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78"/>
    <w:rsid w:val="001D326A"/>
    <w:rsid w:val="0030778A"/>
    <w:rsid w:val="004D5B17"/>
    <w:rsid w:val="00615A78"/>
    <w:rsid w:val="006610A6"/>
    <w:rsid w:val="00960919"/>
    <w:rsid w:val="00A858DF"/>
    <w:rsid w:val="00F6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A34F2"/>
  <w15:chartTrackingRefBased/>
  <w15:docId w15:val="{B6CB08FD-5902-48B8-8B02-781F9AA55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0A6"/>
    <w:pPr>
      <w:ind w:left="720"/>
      <w:contextualSpacing/>
    </w:pPr>
  </w:style>
  <w:style w:type="table" w:styleId="a4">
    <w:name w:val="Table Grid"/>
    <w:basedOn w:val="a1"/>
    <w:uiPriority w:val="39"/>
    <w:rsid w:val="00F64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2022-01-18T10:21:00Z</dcterms:created>
  <dcterms:modified xsi:type="dcterms:W3CDTF">2022-01-19T16:39:00Z</dcterms:modified>
</cp:coreProperties>
</file>